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Title"/>
        <w:jc w:val="center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УКАЗ ПРЕЗИДЕНТА РЕСПУБЛИКИ БЕЛАРУСЬ</w:t>
      </w:r>
    </w:p>
    <w:p w:rsidR="00D04F91" w:rsidRPr="00D04F91" w:rsidRDefault="00D04F91" w:rsidP="00D04F91">
      <w:pPr>
        <w:pStyle w:val="ConsPlusTitle"/>
        <w:jc w:val="center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9 января </w:t>
      </w:r>
      <w:smartTag w:uri="urn:schemas-microsoft-com:office:smarttags" w:element="metricconverter">
        <w:smartTagPr>
          <w:attr w:name="ProductID" w:val="2017 г"/>
        </w:smartTagPr>
        <w:r w:rsidRPr="00D04F91">
          <w:rPr>
            <w:sz w:val="16"/>
            <w:szCs w:val="16"/>
            <w:lang w:val="ru-RU"/>
          </w:rPr>
          <w:t>2017 г</w:t>
        </w:r>
      </w:smartTag>
      <w:r w:rsidRPr="00D04F91">
        <w:rPr>
          <w:sz w:val="16"/>
          <w:szCs w:val="16"/>
          <w:lang w:val="ru-RU"/>
        </w:rPr>
        <w:t>. N 8</w:t>
      </w:r>
    </w:p>
    <w:p w:rsidR="00D04F91" w:rsidRPr="00D04F91" w:rsidRDefault="00D04F91" w:rsidP="00D04F91">
      <w:pPr>
        <w:pStyle w:val="ConsPlusTitle"/>
        <w:jc w:val="center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Title"/>
        <w:jc w:val="center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ОБ УСТАНОВЛЕНИИ БЕЗВИЗОВОГО ПОРЯДКА ВЪЕЗДА И ВЫЕЗДА ИНОСТРАННЫХ ГРАЖДАН</w:t>
      </w:r>
    </w:p>
    <w:p w:rsidR="00D04F91" w:rsidRPr="00D04F91" w:rsidRDefault="00D04F91" w:rsidP="00D04F91">
      <w:pPr>
        <w:spacing w:after="1"/>
        <w:rPr>
          <w:sz w:val="16"/>
          <w:szCs w:val="16"/>
          <w:lang w:val="ru-RU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04F91" w:rsidRPr="00D04F91" w:rsidTr="00D04F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D04F91" w:rsidRPr="00D04F91" w:rsidRDefault="00D04F91">
            <w:pPr>
              <w:pStyle w:val="ConsPlusNormal"/>
              <w:jc w:val="center"/>
              <w:rPr>
                <w:sz w:val="16"/>
                <w:szCs w:val="16"/>
              </w:rPr>
            </w:pPr>
            <w:r w:rsidRPr="00D04F91">
              <w:rPr>
                <w:color w:val="392C69"/>
                <w:sz w:val="16"/>
                <w:szCs w:val="16"/>
              </w:rPr>
              <w:t xml:space="preserve">(в ред. </w:t>
            </w:r>
            <w:r w:rsidRPr="00D04F91">
              <w:rPr>
                <w:sz w:val="16"/>
                <w:szCs w:val="16"/>
              </w:rPr>
              <w:fldChar w:fldCharType="begin"/>
            </w:r>
            <w:r w:rsidRPr="00D04F91">
              <w:rPr>
                <w:sz w:val="16"/>
                <w:szCs w:val="16"/>
              </w:rPr>
              <w:instrText xml:space="preserve"> HYPERLINK "consultantplus://offline/ref=E744B2E54FAD77020FB94E82021131C598A5658E1521EBD87BB0159583D9E75EB144255874AFEA610511757576EAp8Q" </w:instrText>
            </w:r>
            <w:r w:rsidRPr="00D04F91">
              <w:rPr>
                <w:sz w:val="16"/>
                <w:szCs w:val="16"/>
              </w:rPr>
              <w:fldChar w:fldCharType="separate"/>
            </w:r>
            <w:r w:rsidRPr="00D04F91">
              <w:rPr>
                <w:rStyle w:val="a3"/>
                <w:sz w:val="16"/>
                <w:szCs w:val="16"/>
                <w:u w:val="none"/>
              </w:rPr>
              <w:t>Указа</w:t>
            </w:r>
            <w:r w:rsidRPr="00D04F91">
              <w:rPr>
                <w:sz w:val="16"/>
                <w:szCs w:val="16"/>
              </w:rPr>
              <w:fldChar w:fldCharType="end"/>
            </w:r>
            <w:r w:rsidRPr="00D04F91">
              <w:rPr>
                <w:color w:val="392C69"/>
                <w:sz w:val="16"/>
                <w:szCs w:val="16"/>
              </w:rPr>
              <w:t xml:space="preserve"> Президента Республики Беларусь от 24.07.2018 N 295)</w:t>
            </w:r>
          </w:p>
        </w:tc>
      </w:tr>
    </w:tbl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Normal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В соответствии с </w:t>
      </w:r>
      <w:hyperlink r:id="rId4" w:history="1">
        <w:r w:rsidRPr="00D04F91">
          <w:rPr>
            <w:rStyle w:val="a3"/>
            <w:sz w:val="16"/>
            <w:szCs w:val="16"/>
            <w:u w:val="none"/>
            <w:lang w:val="ru-RU"/>
          </w:rPr>
          <w:t>частью четвертой статьи 27</w:t>
        </w:r>
      </w:hyperlink>
      <w:r w:rsidRPr="00D04F91">
        <w:rPr>
          <w:sz w:val="16"/>
          <w:szCs w:val="16"/>
          <w:lang w:val="ru-RU"/>
        </w:rPr>
        <w:t xml:space="preserve"> Закона Республики Беларусь от 4 января 2010 года "О правовом положении иностранных граждан и лиц без гражданства в Республике Беларусь":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1. </w:t>
      </w:r>
      <w:proofErr w:type="gramStart"/>
      <w:r w:rsidRPr="00D04F91">
        <w:rPr>
          <w:sz w:val="16"/>
          <w:szCs w:val="16"/>
          <w:lang w:val="ru-RU"/>
        </w:rPr>
        <w:t xml:space="preserve">Установить безвизовый порядок въезда в Республику Беларусь, выезда из Республики Беларусь в пункте пропуска через Государственную границу Республики Беларусь Национальный аэропорт Минск и временного пребывания на территории Республики Беларусь на срок не более тридцати суток со дня въезда для имеющих действительные документы для выезда за границу граждан государств согласно </w:t>
      </w:r>
      <w:hyperlink w:anchor="P29" w:history="1">
        <w:r w:rsidRPr="00D04F91">
          <w:rPr>
            <w:rStyle w:val="a3"/>
            <w:sz w:val="16"/>
            <w:szCs w:val="16"/>
            <w:u w:val="none"/>
            <w:lang w:val="ru-RU"/>
          </w:rPr>
          <w:t>приложению</w:t>
        </w:r>
      </w:hyperlink>
      <w:r w:rsidRPr="00D04F91">
        <w:rPr>
          <w:sz w:val="16"/>
          <w:szCs w:val="16"/>
          <w:lang w:val="ru-RU"/>
        </w:rPr>
        <w:t>.</w:t>
      </w:r>
      <w:proofErr w:type="gramEnd"/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(в ред. </w:t>
      </w:r>
      <w:hyperlink r:id="rId5" w:history="1">
        <w:r w:rsidRPr="00D04F91">
          <w:rPr>
            <w:rStyle w:val="a3"/>
            <w:sz w:val="16"/>
            <w:szCs w:val="16"/>
            <w:u w:val="none"/>
            <w:lang w:val="ru-RU"/>
          </w:rPr>
          <w:t>Указа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24.07.2018 N 295)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2. Положения настоящего Указа не распространяются на владельцев дипломатических, служебных, специальных и приравненных к ним паспортов.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3. Признать утратившим силу </w:t>
      </w:r>
      <w:hyperlink r:id="rId6" w:history="1">
        <w:r w:rsidRPr="00D04F91">
          <w:rPr>
            <w:rStyle w:val="a3"/>
            <w:sz w:val="16"/>
            <w:szCs w:val="16"/>
            <w:u w:val="none"/>
            <w:lang w:val="ru-RU"/>
          </w:rPr>
          <w:t>Указ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21 июля </w:t>
      </w:r>
      <w:smartTag w:uri="urn:schemas-microsoft-com:office:smarttags" w:element="metricconverter">
        <w:smartTagPr>
          <w:attr w:name="ProductID" w:val="2015 г"/>
        </w:smartTagPr>
        <w:r w:rsidRPr="00D04F91">
          <w:rPr>
            <w:sz w:val="16"/>
            <w:szCs w:val="16"/>
            <w:lang w:val="ru-RU"/>
          </w:rPr>
          <w:t>2015 г</w:t>
        </w:r>
      </w:smartTag>
      <w:r w:rsidRPr="00D04F91">
        <w:rPr>
          <w:sz w:val="16"/>
          <w:szCs w:val="16"/>
          <w:lang w:val="ru-RU"/>
        </w:rPr>
        <w:t>. N 338 "Об установлении безвизового порядка въезда и выезда отдельных граждан" (Национальный правовой Интернет-портал Республики Беларусь, 24.07.2015, 1/15951).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4. Настоящий Указ вступает в силу через месяц после его официального опубликования.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D04F91" w:rsidRPr="00D04F91" w:rsidTr="00D04F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F91" w:rsidRPr="00D04F91" w:rsidRDefault="00D04F91">
            <w:pPr>
              <w:pStyle w:val="ConsPlusNormal"/>
              <w:rPr>
                <w:sz w:val="16"/>
                <w:szCs w:val="16"/>
              </w:rPr>
            </w:pPr>
            <w:r w:rsidRPr="00D04F91">
              <w:rPr>
                <w:sz w:val="16"/>
                <w:szCs w:val="16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F91" w:rsidRPr="00D04F91" w:rsidRDefault="00D04F91">
            <w:pPr>
              <w:pStyle w:val="ConsPlusNormal"/>
              <w:jc w:val="right"/>
              <w:rPr>
                <w:sz w:val="16"/>
                <w:szCs w:val="16"/>
              </w:rPr>
            </w:pPr>
            <w:r w:rsidRPr="00D04F91">
              <w:rPr>
                <w:sz w:val="16"/>
                <w:szCs w:val="16"/>
              </w:rPr>
              <w:t>А.Лукашенко</w:t>
            </w:r>
          </w:p>
        </w:tc>
      </w:tr>
    </w:tbl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Normal"/>
        <w:jc w:val="right"/>
        <w:outlineLvl w:val="0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Приложение</w:t>
      </w:r>
    </w:p>
    <w:p w:rsidR="00D04F91" w:rsidRPr="00D04F91" w:rsidRDefault="00D04F91" w:rsidP="00D04F91">
      <w:pPr>
        <w:pStyle w:val="ConsPlusNormal"/>
        <w:jc w:val="right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к Указу Президента</w:t>
      </w:r>
    </w:p>
    <w:p w:rsidR="00D04F91" w:rsidRPr="00D04F91" w:rsidRDefault="00D04F91" w:rsidP="00D04F91">
      <w:pPr>
        <w:pStyle w:val="ConsPlusNormal"/>
        <w:jc w:val="right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Республики Беларусь</w:t>
      </w:r>
    </w:p>
    <w:p w:rsidR="00D04F91" w:rsidRPr="00D04F91" w:rsidRDefault="00D04F91" w:rsidP="00D04F91">
      <w:pPr>
        <w:pStyle w:val="ConsPlusNormal"/>
        <w:jc w:val="right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09.01.2017 N 8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Title"/>
        <w:jc w:val="center"/>
        <w:rPr>
          <w:sz w:val="16"/>
          <w:szCs w:val="16"/>
          <w:lang w:val="ru-RU"/>
        </w:rPr>
      </w:pPr>
      <w:bookmarkStart w:id="0" w:name="P29"/>
      <w:bookmarkEnd w:id="0"/>
      <w:r w:rsidRPr="00D04F91">
        <w:rPr>
          <w:sz w:val="16"/>
          <w:szCs w:val="16"/>
          <w:lang w:val="ru-RU"/>
        </w:rPr>
        <w:t>ПЕРЕЧЕНЬ</w:t>
      </w:r>
    </w:p>
    <w:p w:rsidR="00D04F91" w:rsidRPr="00D04F91" w:rsidRDefault="00D04F91" w:rsidP="00D04F91">
      <w:pPr>
        <w:pStyle w:val="ConsPlusTitle"/>
        <w:jc w:val="center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ГОСУДАРСТВ, В ОТНОШЕНИИ ГРАЖДАН КОТОРЫХ УСТАНАВЛИВАЕТСЯ БЕЗВИЗОВЫЙ ПОРЯДОК ВЪЕЗДА И ВЫЕЗДА</w:t>
      </w:r>
    </w:p>
    <w:p w:rsidR="00D04F91" w:rsidRPr="00D04F91" w:rsidRDefault="00D04F91" w:rsidP="00D04F91">
      <w:pPr>
        <w:spacing w:after="1"/>
        <w:rPr>
          <w:sz w:val="16"/>
          <w:szCs w:val="16"/>
          <w:lang w:val="ru-RU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04F91" w:rsidRPr="00D04F91" w:rsidTr="00D04F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D04F91" w:rsidRPr="00D04F91" w:rsidRDefault="00D04F91">
            <w:pPr>
              <w:pStyle w:val="ConsPlusNormal"/>
              <w:jc w:val="center"/>
              <w:rPr>
                <w:sz w:val="16"/>
                <w:szCs w:val="16"/>
              </w:rPr>
            </w:pPr>
            <w:r w:rsidRPr="00D04F91">
              <w:rPr>
                <w:color w:val="392C69"/>
                <w:sz w:val="16"/>
                <w:szCs w:val="16"/>
              </w:rPr>
              <w:t xml:space="preserve">(в ред. </w:t>
            </w:r>
            <w:r w:rsidRPr="00D04F91">
              <w:rPr>
                <w:sz w:val="16"/>
                <w:szCs w:val="16"/>
              </w:rPr>
              <w:fldChar w:fldCharType="begin"/>
            </w:r>
            <w:r w:rsidRPr="00D04F91">
              <w:rPr>
                <w:sz w:val="16"/>
                <w:szCs w:val="16"/>
              </w:rPr>
              <w:instrText xml:space="preserve"> HYPERLINK "consultantplus://offline/ref=E744B2E54FAD77020FB94E82021131C598A5658E1521EBD87BB0159583D9E75EB144255874AFEA610511757576EApEQ" </w:instrText>
            </w:r>
            <w:r w:rsidRPr="00D04F91">
              <w:rPr>
                <w:sz w:val="16"/>
                <w:szCs w:val="16"/>
              </w:rPr>
              <w:fldChar w:fldCharType="separate"/>
            </w:r>
            <w:r w:rsidRPr="00D04F91">
              <w:rPr>
                <w:rStyle w:val="a3"/>
                <w:sz w:val="16"/>
                <w:szCs w:val="16"/>
                <w:u w:val="none"/>
              </w:rPr>
              <w:t>Указа</w:t>
            </w:r>
            <w:r w:rsidRPr="00D04F91">
              <w:rPr>
                <w:sz w:val="16"/>
                <w:szCs w:val="16"/>
              </w:rPr>
              <w:fldChar w:fldCharType="end"/>
            </w:r>
            <w:r w:rsidRPr="00D04F91">
              <w:rPr>
                <w:color w:val="392C69"/>
                <w:sz w:val="16"/>
                <w:szCs w:val="16"/>
              </w:rPr>
              <w:t xml:space="preserve"> Президента Республики Беларусь от 24.07.2018 N 295)</w:t>
            </w:r>
          </w:p>
        </w:tc>
      </w:tr>
    </w:tbl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Default="00D04F91" w:rsidP="00D04F91">
      <w:pPr>
        <w:pStyle w:val="ConsPlusNormal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1. Австралия.2. Австрийская Республика.3. Республика Албания.4. Княжество Андорра.5. Антигуа и Барбуда.</w:t>
      </w:r>
    </w:p>
    <w:p w:rsidR="00D04F91" w:rsidRPr="00D04F91" w:rsidRDefault="00D04F91" w:rsidP="00D04F91">
      <w:pPr>
        <w:pStyle w:val="ConsPlusNormal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6. Исключен.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  <w:proofErr w:type="gramStart"/>
      <w:r w:rsidRPr="00D04F91">
        <w:rPr>
          <w:sz w:val="16"/>
          <w:szCs w:val="16"/>
          <w:lang w:val="ru-RU"/>
        </w:rPr>
        <w:t>(п. 6 исключен.</w:t>
      </w:r>
      <w:proofErr w:type="gramEnd"/>
      <w:r w:rsidRPr="00D04F91">
        <w:rPr>
          <w:sz w:val="16"/>
          <w:szCs w:val="16"/>
          <w:lang w:val="ru-RU"/>
        </w:rPr>
        <w:t xml:space="preserve"> - </w:t>
      </w:r>
      <w:hyperlink r:id="rId7" w:history="1">
        <w:proofErr w:type="gramStart"/>
        <w:r w:rsidRPr="00D04F91">
          <w:rPr>
            <w:rStyle w:val="a3"/>
            <w:sz w:val="16"/>
            <w:szCs w:val="16"/>
            <w:u w:val="none"/>
            <w:lang w:val="ru-RU"/>
          </w:rPr>
          <w:t>Указ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24.07.2018 N 295)</w:t>
      </w:r>
      <w:proofErr w:type="gramEnd"/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7. Барбадос.8. Королевство Бахрейн.9. Королевство Бельгия.10. Республика Болгария.11. Босния и Герцеговина.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12. Исключен.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(</w:t>
      </w:r>
      <w:proofErr w:type="gramStart"/>
      <w:r w:rsidRPr="00D04F91">
        <w:rPr>
          <w:sz w:val="16"/>
          <w:szCs w:val="16"/>
          <w:lang w:val="ru-RU"/>
        </w:rPr>
        <w:t>п</w:t>
      </w:r>
      <w:proofErr w:type="gramEnd"/>
      <w:r w:rsidRPr="00D04F91">
        <w:rPr>
          <w:sz w:val="16"/>
          <w:szCs w:val="16"/>
          <w:lang w:val="ru-RU"/>
        </w:rPr>
        <w:t xml:space="preserve">. 12 исключен. - </w:t>
      </w:r>
      <w:hyperlink r:id="rId8" w:history="1">
        <w:proofErr w:type="gramStart"/>
        <w:r w:rsidRPr="00D04F91">
          <w:rPr>
            <w:rStyle w:val="a3"/>
            <w:sz w:val="16"/>
            <w:szCs w:val="16"/>
            <w:u w:val="none"/>
            <w:lang w:val="ru-RU"/>
          </w:rPr>
          <w:t>Указ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24.07.2018 N 295)</w:t>
      </w:r>
      <w:proofErr w:type="gramEnd"/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13. Республика Вануату.14. Государство-город Ватикан.15. Соединенное Королевство Великобритании и Северной Ирландии.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16. Венгрия.17. Социалистическая Республика Вьетнам </w:t>
      </w:r>
      <w:hyperlink w:anchor="P120" w:history="1">
        <w:r w:rsidRPr="00D04F91">
          <w:rPr>
            <w:rStyle w:val="a3"/>
            <w:sz w:val="16"/>
            <w:szCs w:val="16"/>
            <w:u w:val="none"/>
            <w:lang w:val="ru-RU"/>
          </w:rPr>
          <w:t>&lt;*&gt;</w:t>
        </w:r>
      </w:hyperlink>
      <w:r w:rsidRPr="00D04F91">
        <w:rPr>
          <w:sz w:val="16"/>
          <w:szCs w:val="16"/>
          <w:lang w:val="ru-RU"/>
        </w:rPr>
        <w:t xml:space="preserve">.18. Республика Гаити </w:t>
      </w:r>
      <w:hyperlink w:anchor="P120" w:history="1">
        <w:r w:rsidRPr="00D04F91">
          <w:rPr>
            <w:rStyle w:val="a3"/>
            <w:sz w:val="16"/>
            <w:szCs w:val="16"/>
            <w:u w:val="none"/>
            <w:lang w:val="ru-RU"/>
          </w:rPr>
          <w:t>&lt;*&gt;</w:t>
        </w:r>
      </w:hyperlink>
      <w:r w:rsidRPr="00D04F91">
        <w:rPr>
          <w:sz w:val="16"/>
          <w:szCs w:val="16"/>
          <w:lang w:val="ru-RU"/>
        </w:rPr>
        <w:t xml:space="preserve">.19. Исламская Республика Гамбия </w:t>
      </w:r>
      <w:hyperlink w:anchor="P120" w:history="1">
        <w:r w:rsidRPr="00D04F91">
          <w:rPr>
            <w:rStyle w:val="a3"/>
            <w:sz w:val="16"/>
            <w:szCs w:val="16"/>
            <w:u w:val="none"/>
            <w:lang w:val="ru-RU"/>
          </w:rPr>
          <w:t>&lt;*&gt;</w:t>
        </w:r>
      </w:hyperlink>
      <w:r w:rsidRPr="00D04F91">
        <w:rPr>
          <w:sz w:val="16"/>
          <w:szCs w:val="16"/>
          <w:lang w:val="ru-RU"/>
        </w:rPr>
        <w:t>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20. Федеративная Республика Германия.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21. Исключен.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(</w:t>
      </w:r>
      <w:proofErr w:type="gramStart"/>
      <w:r w:rsidRPr="00D04F91">
        <w:rPr>
          <w:sz w:val="16"/>
          <w:szCs w:val="16"/>
          <w:lang w:val="ru-RU"/>
        </w:rPr>
        <w:t>п</w:t>
      </w:r>
      <w:proofErr w:type="gramEnd"/>
      <w:r w:rsidRPr="00D04F91">
        <w:rPr>
          <w:sz w:val="16"/>
          <w:szCs w:val="16"/>
          <w:lang w:val="ru-RU"/>
        </w:rPr>
        <w:t xml:space="preserve">. 21 исключен. - </w:t>
      </w:r>
      <w:hyperlink r:id="rId9" w:history="1">
        <w:proofErr w:type="gramStart"/>
        <w:r w:rsidRPr="00D04F91">
          <w:rPr>
            <w:rStyle w:val="a3"/>
            <w:sz w:val="16"/>
            <w:szCs w:val="16"/>
            <w:u w:val="none"/>
            <w:lang w:val="ru-RU"/>
          </w:rPr>
          <w:t>Указ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24.07.2018 N 295)</w:t>
      </w:r>
      <w:proofErr w:type="gramEnd"/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22. Исключен.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(</w:t>
      </w:r>
      <w:proofErr w:type="gramStart"/>
      <w:r w:rsidRPr="00D04F91">
        <w:rPr>
          <w:sz w:val="16"/>
          <w:szCs w:val="16"/>
          <w:lang w:val="ru-RU"/>
        </w:rPr>
        <w:t>п</w:t>
      </w:r>
      <w:proofErr w:type="gramEnd"/>
      <w:r w:rsidRPr="00D04F91">
        <w:rPr>
          <w:sz w:val="16"/>
          <w:szCs w:val="16"/>
          <w:lang w:val="ru-RU"/>
        </w:rPr>
        <w:t xml:space="preserve">. 22 исключен. - </w:t>
      </w:r>
      <w:hyperlink r:id="rId10" w:history="1">
        <w:proofErr w:type="gramStart"/>
        <w:r w:rsidRPr="00D04F91">
          <w:rPr>
            <w:rStyle w:val="a3"/>
            <w:sz w:val="16"/>
            <w:szCs w:val="16"/>
            <w:u w:val="none"/>
            <w:lang w:val="ru-RU"/>
          </w:rPr>
          <w:t>Указ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24.07.2018 N 295)</w:t>
      </w:r>
      <w:proofErr w:type="gramEnd"/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23. Греческая Республика.24. Королевство Дания.25. Содружество Доминики.26. Республика Индия </w:t>
      </w:r>
      <w:hyperlink w:anchor="P120" w:history="1">
        <w:r w:rsidRPr="00D04F91">
          <w:rPr>
            <w:rStyle w:val="a3"/>
            <w:sz w:val="16"/>
            <w:szCs w:val="16"/>
            <w:u w:val="none"/>
            <w:lang w:val="ru-RU"/>
          </w:rPr>
          <w:t>&lt;*&gt;</w:t>
        </w:r>
      </w:hyperlink>
      <w:r w:rsidRPr="00D04F91">
        <w:rPr>
          <w:sz w:val="16"/>
          <w:szCs w:val="16"/>
          <w:lang w:val="ru-RU"/>
        </w:rPr>
        <w:t>.27. Республика Индонезия.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lastRenderedPageBreak/>
        <w:t>28. Ирландия.29. Республика Исландия.30. Королевство Испания.31. Итальянская Республика.32. Канада.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33. Республика Кипр.34. Китайская Народная Республика </w:t>
      </w:r>
      <w:hyperlink w:anchor="P120" w:history="1">
        <w:r w:rsidRPr="00D04F91">
          <w:rPr>
            <w:rStyle w:val="a3"/>
            <w:sz w:val="16"/>
            <w:szCs w:val="16"/>
            <w:u w:val="none"/>
            <w:lang w:val="ru-RU"/>
          </w:rPr>
          <w:t>&lt;*&gt;</w:t>
        </w:r>
      </w:hyperlink>
      <w:r w:rsidRPr="00D04F91">
        <w:rPr>
          <w:sz w:val="16"/>
          <w:szCs w:val="16"/>
          <w:lang w:val="ru-RU"/>
        </w:rPr>
        <w:t>.35. Республика Корея.36. Государство Кувейт.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37. Латвийская Республика </w:t>
      </w:r>
      <w:hyperlink w:anchor="P123" w:history="1">
        <w:r w:rsidRPr="00D04F91">
          <w:rPr>
            <w:rStyle w:val="a3"/>
            <w:sz w:val="16"/>
            <w:szCs w:val="16"/>
            <w:u w:val="none"/>
            <w:lang w:val="ru-RU"/>
          </w:rPr>
          <w:t>&lt;***&gt;</w:t>
        </w:r>
      </w:hyperlink>
      <w:r w:rsidRPr="00D04F91">
        <w:rPr>
          <w:sz w:val="16"/>
          <w:szCs w:val="16"/>
          <w:lang w:val="ru-RU"/>
        </w:rPr>
        <w:t xml:space="preserve">.38. Ливанская Республика </w:t>
      </w:r>
      <w:hyperlink w:anchor="P120" w:history="1">
        <w:r w:rsidRPr="00D04F91">
          <w:rPr>
            <w:rStyle w:val="a3"/>
            <w:sz w:val="16"/>
            <w:szCs w:val="16"/>
            <w:u w:val="none"/>
            <w:lang w:val="ru-RU"/>
          </w:rPr>
          <w:t>&lt;*&gt;</w:t>
        </w:r>
      </w:hyperlink>
      <w:r w:rsidRPr="00D04F91">
        <w:rPr>
          <w:sz w:val="16"/>
          <w:szCs w:val="16"/>
          <w:lang w:val="ru-RU"/>
        </w:rPr>
        <w:t>.39. Литовская Республика.40. Княжество Лихтенштейн.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41. Великое Герцогство Люксембург.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42. Исключен.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(</w:t>
      </w:r>
      <w:proofErr w:type="gramStart"/>
      <w:r w:rsidRPr="00D04F91">
        <w:rPr>
          <w:sz w:val="16"/>
          <w:szCs w:val="16"/>
          <w:lang w:val="ru-RU"/>
        </w:rPr>
        <w:t>п</w:t>
      </w:r>
      <w:proofErr w:type="gramEnd"/>
      <w:r w:rsidRPr="00D04F91">
        <w:rPr>
          <w:sz w:val="16"/>
          <w:szCs w:val="16"/>
          <w:lang w:val="ru-RU"/>
        </w:rPr>
        <w:t xml:space="preserve">. 42 исключен. - </w:t>
      </w:r>
      <w:hyperlink r:id="rId11" w:history="1">
        <w:proofErr w:type="gramStart"/>
        <w:r w:rsidRPr="00D04F91">
          <w:rPr>
            <w:rStyle w:val="a3"/>
            <w:sz w:val="16"/>
            <w:szCs w:val="16"/>
            <w:u w:val="none"/>
            <w:lang w:val="ru-RU"/>
          </w:rPr>
          <w:t>Указ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24.07.2018 N 295)</w:t>
      </w:r>
      <w:proofErr w:type="gramEnd"/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43. Республика Македония.44. Малайзия.45. Республика Мальта.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46. Исключен.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(</w:t>
      </w:r>
      <w:proofErr w:type="gramStart"/>
      <w:r w:rsidRPr="00D04F91">
        <w:rPr>
          <w:sz w:val="16"/>
          <w:szCs w:val="16"/>
          <w:lang w:val="ru-RU"/>
        </w:rPr>
        <w:t>п</w:t>
      </w:r>
      <w:proofErr w:type="gramEnd"/>
      <w:r w:rsidRPr="00D04F91">
        <w:rPr>
          <w:sz w:val="16"/>
          <w:szCs w:val="16"/>
          <w:lang w:val="ru-RU"/>
        </w:rPr>
        <w:t xml:space="preserve">. 46 исключен. - </w:t>
      </w:r>
      <w:hyperlink r:id="rId12" w:history="1">
        <w:proofErr w:type="gramStart"/>
        <w:r w:rsidRPr="00D04F91">
          <w:rPr>
            <w:rStyle w:val="a3"/>
            <w:sz w:val="16"/>
            <w:szCs w:val="16"/>
            <w:u w:val="none"/>
            <w:lang w:val="ru-RU"/>
          </w:rPr>
          <w:t>Указ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24.07.2018 N 295)</w:t>
      </w:r>
      <w:proofErr w:type="gramEnd"/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47. Мексиканские Соединенные Штаты.48. Федеративные Штаты Микронезии.49. Княжество Монако.50. Республика Намибия </w:t>
      </w:r>
      <w:hyperlink w:anchor="P120" w:history="1">
        <w:r w:rsidRPr="00D04F91">
          <w:rPr>
            <w:rStyle w:val="a3"/>
            <w:sz w:val="16"/>
            <w:szCs w:val="16"/>
            <w:u w:val="none"/>
            <w:lang w:val="ru-RU"/>
          </w:rPr>
          <w:t>&lt;*&gt;</w:t>
        </w:r>
      </w:hyperlink>
      <w:r w:rsidRPr="00D04F91">
        <w:rPr>
          <w:sz w:val="16"/>
          <w:szCs w:val="16"/>
          <w:lang w:val="ru-RU"/>
        </w:rPr>
        <w:t>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51. Королевство Нидерландов.52. Республика Никарагуа.53. Новая Зеландия.54. Королевство Норвегия.55. Султанат Оман.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56. Республика Панама.57. Республика Перу.58. Республика Польша.59. Португальская Республика.60. Румыния.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61. Независимое Государство Самоа </w:t>
      </w:r>
      <w:hyperlink w:anchor="P120" w:history="1">
        <w:r w:rsidRPr="00D04F91">
          <w:rPr>
            <w:rStyle w:val="a3"/>
            <w:sz w:val="16"/>
            <w:szCs w:val="16"/>
            <w:u w:val="none"/>
            <w:lang w:val="ru-RU"/>
          </w:rPr>
          <w:t>&lt;*&gt;</w:t>
        </w:r>
      </w:hyperlink>
      <w:r w:rsidRPr="00D04F91">
        <w:rPr>
          <w:sz w:val="16"/>
          <w:szCs w:val="16"/>
          <w:lang w:val="ru-RU"/>
        </w:rPr>
        <w:t xml:space="preserve">.62. Республика Сан-Марино.63. Королевство Саудовская Аравия.64. Республика </w:t>
      </w:r>
      <w:proofErr w:type="spellStart"/>
      <w:r w:rsidRPr="00D04F91">
        <w:rPr>
          <w:sz w:val="16"/>
          <w:szCs w:val="16"/>
          <w:lang w:val="ru-RU"/>
        </w:rPr>
        <w:t>Сейшелы</w:t>
      </w:r>
      <w:proofErr w:type="spellEnd"/>
      <w:r w:rsidRPr="00D04F91">
        <w:rPr>
          <w:sz w:val="16"/>
          <w:szCs w:val="16"/>
          <w:lang w:val="ru-RU"/>
        </w:rPr>
        <w:t>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65. Сент-Винсент и Гренадины.66. Республика Сингапур.67. Словацкая Республика.68. Республика Словения.</w:t>
      </w:r>
    </w:p>
    <w:p w:rsid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69. Соединенные Штаты Америки.70. Восточная Республика Уругвай.71. Финляндская Республика.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72. Французская Республика.73. Республика Хорватия.74. Чешская Республика.75. Республика Чили.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 xml:space="preserve">76. Швейцарская Конфедерация.77. Королевство Швеция.78. Республика Эль-Сальвадор.79. Эстонская Республика </w:t>
      </w:r>
      <w:hyperlink w:anchor="P124" w:history="1">
        <w:r w:rsidRPr="00D04F91">
          <w:rPr>
            <w:rStyle w:val="a3"/>
            <w:sz w:val="16"/>
            <w:szCs w:val="16"/>
            <w:u w:val="none"/>
            <w:lang w:val="ru-RU"/>
          </w:rPr>
          <w:t>&lt;****&gt;</w:t>
        </w:r>
      </w:hyperlink>
      <w:r w:rsidRPr="00D04F91">
        <w:rPr>
          <w:sz w:val="16"/>
          <w:szCs w:val="16"/>
          <w:lang w:val="ru-RU"/>
        </w:rPr>
        <w:t>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80. Япония.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--------------------------------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bookmarkStart w:id="1" w:name="P120"/>
      <w:bookmarkEnd w:id="1"/>
      <w:r w:rsidRPr="00D04F91">
        <w:rPr>
          <w:sz w:val="16"/>
          <w:szCs w:val="16"/>
          <w:lang w:val="ru-RU"/>
        </w:rPr>
        <w:t xml:space="preserve">&lt;*&gt; При наличии в действительном документе для выезда за границу действительной многократной визы государств - членов Европейского союза или государств - участников </w:t>
      </w:r>
      <w:proofErr w:type="spellStart"/>
      <w:r w:rsidRPr="00D04F91">
        <w:rPr>
          <w:sz w:val="16"/>
          <w:szCs w:val="16"/>
          <w:lang w:val="ru-RU"/>
        </w:rPr>
        <w:t>Шенгенской</w:t>
      </w:r>
      <w:proofErr w:type="spellEnd"/>
      <w:r w:rsidRPr="00D04F91">
        <w:rPr>
          <w:sz w:val="16"/>
          <w:szCs w:val="16"/>
          <w:lang w:val="ru-RU"/>
        </w:rPr>
        <w:t xml:space="preserve"> зоны с отметкой о въезде на территорию государства - члена Европейского союза или государства - участника </w:t>
      </w:r>
      <w:proofErr w:type="spellStart"/>
      <w:r w:rsidRPr="00D04F91">
        <w:rPr>
          <w:sz w:val="16"/>
          <w:szCs w:val="16"/>
          <w:lang w:val="ru-RU"/>
        </w:rPr>
        <w:t>Шенгенской</w:t>
      </w:r>
      <w:proofErr w:type="spellEnd"/>
      <w:r w:rsidRPr="00D04F91">
        <w:rPr>
          <w:sz w:val="16"/>
          <w:szCs w:val="16"/>
          <w:lang w:val="ru-RU"/>
        </w:rPr>
        <w:t xml:space="preserve"> зоны, а также авиабилетов с подтверждением в них даты вылета из Национального аэропорта Минск.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r w:rsidRPr="00D04F91">
        <w:rPr>
          <w:sz w:val="16"/>
          <w:szCs w:val="16"/>
          <w:lang w:val="ru-RU"/>
        </w:rPr>
        <w:t>&lt;**&gt; Исключено.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  <w:proofErr w:type="gramStart"/>
      <w:r w:rsidRPr="00D04F91">
        <w:rPr>
          <w:sz w:val="16"/>
          <w:szCs w:val="16"/>
          <w:lang w:val="ru-RU"/>
        </w:rPr>
        <w:t>(сноска &lt;**&gt; исключена.</w:t>
      </w:r>
      <w:proofErr w:type="gramEnd"/>
      <w:r w:rsidRPr="00D04F91">
        <w:rPr>
          <w:sz w:val="16"/>
          <w:szCs w:val="16"/>
          <w:lang w:val="ru-RU"/>
        </w:rPr>
        <w:t xml:space="preserve"> - </w:t>
      </w:r>
      <w:hyperlink r:id="rId13" w:history="1">
        <w:proofErr w:type="gramStart"/>
        <w:r w:rsidRPr="00D04F91">
          <w:rPr>
            <w:rStyle w:val="a3"/>
            <w:sz w:val="16"/>
            <w:szCs w:val="16"/>
            <w:u w:val="none"/>
            <w:lang w:val="ru-RU"/>
          </w:rPr>
          <w:t>Указ</w:t>
        </w:r>
      </w:hyperlink>
      <w:r w:rsidRPr="00D04F91">
        <w:rPr>
          <w:sz w:val="16"/>
          <w:szCs w:val="16"/>
          <w:lang w:val="ru-RU"/>
        </w:rPr>
        <w:t xml:space="preserve"> Президента Республики Беларусь от 24.07.2018 N 295)</w:t>
      </w:r>
      <w:proofErr w:type="gramEnd"/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bookmarkStart w:id="2" w:name="P123"/>
      <w:bookmarkEnd w:id="2"/>
      <w:r w:rsidRPr="00D04F91">
        <w:rPr>
          <w:sz w:val="16"/>
          <w:szCs w:val="16"/>
          <w:lang w:val="ru-RU"/>
        </w:rPr>
        <w:t xml:space="preserve">&lt;***&gt; В том числе лица, имеющие статус </w:t>
      </w:r>
      <w:proofErr w:type="spellStart"/>
      <w:r w:rsidRPr="00D04F91">
        <w:rPr>
          <w:sz w:val="16"/>
          <w:szCs w:val="16"/>
          <w:lang w:val="ru-RU"/>
        </w:rPr>
        <w:t>негражданина</w:t>
      </w:r>
      <w:proofErr w:type="spellEnd"/>
      <w:r w:rsidRPr="00D04F91">
        <w:rPr>
          <w:sz w:val="16"/>
          <w:szCs w:val="16"/>
          <w:lang w:val="ru-RU"/>
        </w:rPr>
        <w:t xml:space="preserve"> Латвийской Республики.</w:t>
      </w:r>
    </w:p>
    <w:p w:rsidR="00D04F91" w:rsidRPr="00D04F91" w:rsidRDefault="00D04F91" w:rsidP="00D04F91">
      <w:pPr>
        <w:pStyle w:val="ConsPlusNormal"/>
        <w:spacing w:before="240"/>
        <w:ind w:firstLine="540"/>
        <w:jc w:val="both"/>
        <w:rPr>
          <w:sz w:val="16"/>
          <w:szCs w:val="16"/>
          <w:lang w:val="ru-RU"/>
        </w:rPr>
      </w:pPr>
      <w:bookmarkStart w:id="3" w:name="P124"/>
      <w:bookmarkEnd w:id="3"/>
      <w:r w:rsidRPr="00D04F91">
        <w:rPr>
          <w:sz w:val="16"/>
          <w:szCs w:val="16"/>
          <w:lang w:val="ru-RU"/>
        </w:rPr>
        <w:t>&lt;****&gt; В том числе лица без гражданства, постоянно проживающие в Эстонской Республике.</w:t>
      </w: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Normal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16"/>
          <w:szCs w:val="16"/>
          <w:lang w:val="ru-RU"/>
        </w:rPr>
      </w:pPr>
    </w:p>
    <w:p w:rsidR="00D04F91" w:rsidRPr="00D04F91" w:rsidRDefault="00D04F91" w:rsidP="00D04F91">
      <w:pPr>
        <w:rPr>
          <w:sz w:val="16"/>
          <w:szCs w:val="16"/>
          <w:lang w:val="ru-RU"/>
        </w:rPr>
      </w:pPr>
    </w:p>
    <w:p w:rsidR="008B671B" w:rsidRPr="00D04F91" w:rsidRDefault="008B671B">
      <w:pPr>
        <w:rPr>
          <w:sz w:val="16"/>
          <w:szCs w:val="16"/>
          <w:lang w:val="ru-RU"/>
        </w:rPr>
      </w:pPr>
    </w:p>
    <w:sectPr w:rsidR="008B671B" w:rsidRPr="00D0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141"/>
  <w:characterSpacingControl w:val="doNotCompress"/>
  <w:compat>
    <w:useFELayout/>
  </w:compat>
  <w:rsids>
    <w:rsidRoot w:val="00D04F91"/>
    <w:rsid w:val="008B671B"/>
    <w:rsid w:val="00D0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04F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D04F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rsid w:val="00D04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4B2E54FAD77020FB94E82021131C598A5658E1521EBD87BB0159583D9E75EB144255874AFEA610511757576EApEQ" TargetMode="External"/><Relationship Id="rId13" Type="http://schemas.openxmlformats.org/officeDocument/2006/relationships/hyperlink" Target="consultantplus://offline/ref=E744B2E54FAD77020FB94E82021131C598A5658E1521EBD87BB0159583D9E75EB144255874AFEA610511757576EApE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44B2E54FAD77020FB94E82021131C598A5658E1521EBD87BB0159583D9E75EB144255874AFEA610511757576EApEQ" TargetMode="External"/><Relationship Id="rId12" Type="http://schemas.openxmlformats.org/officeDocument/2006/relationships/hyperlink" Target="consultantplus://offline/ref=E744B2E54FAD77020FB94E82021131C598A5658E1521EBD87BB0159583D9E75EB144255874AFEA610511757576EAp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4B2E54FAD77020FB94E82021131C598A5658E1521EEDF76BA159583D9E75EB144E2p5Q" TargetMode="External"/><Relationship Id="rId11" Type="http://schemas.openxmlformats.org/officeDocument/2006/relationships/hyperlink" Target="consultantplus://offline/ref=E744B2E54FAD77020FB94E82021131C598A5658E1521EBD87BB0159583D9E75EB144255874AFEA610511757576EApEQ" TargetMode="External"/><Relationship Id="rId5" Type="http://schemas.openxmlformats.org/officeDocument/2006/relationships/hyperlink" Target="consultantplus://offline/ref=E744B2E54FAD77020FB94E82021131C598A5658E1521EBD87BB0159583D9E75EB144255874AFEA610511757576EApFQ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44B2E54FAD77020FB94E82021131C598A5658E1521EBD87BB0159583D9E75EB144255874AFEA610511757576EApEQ" TargetMode="External"/><Relationship Id="rId4" Type="http://schemas.openxmlformats.org/officeDocument/2006/relationships/hyperlink" Target="consultantplus://offline/ref=E744B2E54FAD77020FB94E82021131C598A5658E1521E9D477BA159583D9E75EB144255874AFEA610511757170EAp8Q" TargetMode="External"/><Relationship Id="rId9" Type="http://schemas.openxmlformats.org/officeDocument/2006/relationships/hyperlink" Target="consultantplus://offline/ref=E744B2E54FAD77020FB94E82021131C598A5658E1521EBD87BB0159583D9E75EB144255874AFEA610511757576EAp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 PC</dc:creator>
  <cp:keywords/>
  <dc:description/>
  <cp:lastModifiedBy>NANO PC</cp:lastModifiedBy>
  <cp:revision>2</cp:revision>
  <dcterms:created xsi:type="dcterms:W3CDTF">2018-08-08T16:41:00Z</dcterms:created>
  <dcterms:modified xsi:type="dcterms:W3CDTF">2018-08-08T16:43:00Z</dcterms:modified>
</cp:coreProperties>
</file>