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03" w:rsidRPr="00930C03" w:rsidRDefault="00930C03" w:rsidP="00930C03">
      <w:pPr>
        <w:ind w:firstLine="709"/>
        <w:jc w:val="both"/>
        <w:rPr>
          <w:rStyle w:val="ae"/>
          <w:b w:val="0"/>
          <w:sz w:val="30"/>
          <w:szCs w:val="30"/>
          <w:shd w:val="clear" w:color="auto" w:fill="FFFFFF"/>
          <w:lang w:val="ru-RU"/>
        </w:rPr>
      </w:pPr>
      <w:bookmarkStart w:id="0" w:name="_GoBack"/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>Первоцветы – удивительные растения</w:t>
      </w:r>
      <w:bookmarkEnd w:id="0"/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>, которые приспособились цвести тогда, когда в лесу на деревьях еще нет листвы.</w:t>
      </w:r>
      <w:r w:rsidRPr="00930C03">
        <w:rPr>
          <w:sz w:val="30"/>
          <w:szCs w:val="30"/>
        </w:rPr>
        <w:t xml:space="preserve"> </w:t>
      </w:r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 xml:space="preserve">В Беларуси произрастают такие первоцветы, как ветреница лесная, прострел луговой, или сон-трава, печеночница благородная, подснежники и пролески, ландыш майский и другие. Одним из растений первоцветов является черемша.  </w:t>
      </w:r>
    </w:p>
    <w:p w:rsidR="00930C03" w:rsidRPr="00930C03" w:rsidRDefault="00930C03" w:rsidP="00930C03">
      <w:pPr>
        <w:ind w:firstLine="709"/>
        <w:jc w:val="both"/>
        <w:rPr>
          <w:rStyle w:val="ae"/>
          <w:b w:val="0"/>
          <w:sz w:val="30"/>
          <w:szCs w:val="30"/>
          <w:shd w:val="clear" w:color="auto" w:fill="FFFFFF"/>
          <w:lang w:val="ru-RU"/>
        </w:rPr>
      </w:pPr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 xml:space="preserve">Черемша, или медвежий лук, – редкое растение, занесенное в Красную книгу Республики Беларусь. Весной, когда просыпается природа после зимнего сна, из земли пробиваются листочки, с виду очень напоминающие листья ландыша – такие же продолговатые и с прожилками. Но тщетно ждать появление белых цветочков. Принюхайтесь к листочку, потрите его. Чувствуете запах чеснока? Это черемша, полезные свойства которой сродни витаминной бомбе. Однако из-за своих уникальных вкусовых качеств черемша часто становится предметом наживы недобросовестных предпринимателей. Каждую весну, когда листья черемши набирают силу, «дельцы» устремляются в заповедные места, чтобы потом продать пучки медвежьего лука непривередливым покупателям.  </w:t>
      </w:r>
    </w:p>
    <w:p w:rsidR="00930C03" w:rsidRPr="00930C03" w:rsidRDefault="00930C03" w:rsidP="00930C03">
      <w:pPr>
        <w:ind w:firstLine="709"/>
        <w:jc w:val="both"/>
        <w:rPr>
          <w:rStyle w:val="ae"/>
          <w:b w:val="0"/>
          <w:sz w:val="30"/>
          <w:szCs w:val="30"/>
          <w:shd w:val="clear" w:color="auto" w:fill="FFFFFF"/>
          <w:lang w:val="ru-RU"/>
        </w:rPr>
      </w:pPr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>Ученые отмечают: за последние десятилетия на территории Беларуси исчезло несколько популяций черемши, находившихся вблизи населенных пунктов.</w:t>
      </w:r>
    </w:p>
    <w:p w:rsidR="00930C03" w:rsidRPr="00930C03" w:rsidRDefault="00930C03" w:rsidP="00930C03">
      <w:pPr>
        <w:ind w:firstLine="709"/>
        <w:jc w:val="both"/>
        <w:rPr>
          <w:rStyle w:val="ae"/>
          <w:b w:val="0"/>
          <w:sz w:val="30"/>
          <w:szCs w:val="30"/>
          <w:shd w:val="clear" w:color="auto" w:fill="FFFFFF"/>
          <w:lang w:val="ru-RU"/>
        </w:rPr>
      </w:pPr>
      <w:proofErr w:type="spellStart"/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>Новогрудская</w:t>
      </w:r>
      <w:proofErr w:type="spellEnd"/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 xml:space="preserve"> межрайонная инспекция охраны животного и растительного мира напоминает!</w:t>
      </w:r>
    </w:p>
    <w:p w:rsidR="00930C03" w:rsidRPr="00930C03" w:rsidRDefault="00930C03" w:rsidP="00930C03">
      <w:pPr>
        <w:ind w:firstLine="709"/>
        <w:jc w:val="both"/>
        <w:rPr>
          <w:rStyle w:val="ae"/>
          <w:b w:val="0"/>
          <w:sz w:val="30"/>
          <w:szCs w:val="30"/>
          <w:shd w:val="clear" w:color="auto" w:fill="FFFFFF"/>
          <w:lang w:val="ru-RU"/>
        </w:rPr>
      </w:pPr>
      <w:proofErr w:type="gramStart"/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 xml:space="preserve">В соответствии со статьей 15.8 КоАП Республики Беларусь самовольное изъятие или уничтожение дикорастущих растений, относящихся к видам, включенным в Красную книгу Республики Беларусь, и их частей либо совершение иных действий, которые могут привести к гибели дикорастущих растений, сокращению их численности или нарушению среды их обитания и произрастания, влекут наложение штрафа с конфискацией или без конфискации орудий совершения указанного нарушения: </w:t>
      </w:r>
      <w:proofErr w:type="gramEnd"/>
    </w:p>
    <w:p w:rsidR="00930C03" w:rsidRPr="00930C03" w:rsidRDefault="00930C03" w:rsidP="00930C03">
      <w:pPr>
        <w:ind w:firstLine="709"/>
        <w:jc w:val="both"/>
        <w:rPr>
          <w:rStyle w:val="ae"/>
          <w:b w:val="0"/>
          <w:sz w:val="30"/>
          <w:szCs w:val="30"/>
          <w:shd w:val="clear" w:color="auto" w:fill="FFFFFF"/>
          <w:lang w:val="ru-RU"/>
        </w:rPr>
      </w:pPr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 xml:space="preserve"> – на физическое лицо – от 20 до 50 базовых величин; </w:t>
      </w:r>
    </w:p>
    <w:p w:rsidR="00930C03" w:rsidRPr="00930C03" w:rsidRDefault="00930C03" w:rsidP="00930C03">
      <w:pPr>
        <w:ind w:firstLine="709"/>
        <w:jc w:val="both"/>
        <w:rPr>
          <w:rStyle w:val="ae"/>
          <w:b w:val="0"/>
          <w:sz w:val="30"/>
          <w:szCs w:val="30"/>
          <w:shd w:val="clear" w:color="auto" w:fill="FFFFFF"/>
          <w:lang w:val="ru-RU"/>
        </w:rPr>
      </w:pPr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 xml:space="preserve"> – на индивидуального предпринимателя – от 20 до 150 базовых величин; </w:t>
      </w:r>
    </w:p>
    <w:p w:rsidR="00930C03" w:rsidRPr="00930C03" w:rsidRDefault="00930C03" w:rsidP="00930C03">
      <w:pPr>
        <w:ind w:firstLine="709"/>
        <w:jc w:val="both"/>
        <w:rPr>
          <w:rStyle w:val="ae"/>
          <w:b w:val="0"/>
          <w:sz w:val="30"/>
          <w:szCs w:val="30"/>
          <w:shd w:val="clear" w:color="auto" w:fill="FFFFFF"/>
          <w:lang w:val="ru-RU"/>
        </w:rPr>
      </w:pPr>
      <w:r w:rsidRPr="00930C03">
        <w:rPr>
          <w:rStyle w:val="ae"/>
          <w:b w:val="0"/>
          <w:sz w:val="30"/>
          <w:szCs w:val="30"/>
          <w:shd w:val="clear" w:color="auto" w:fill="FFFFFF"/>
          <w:lang w:val="ru-RU"/>
        </w:rPr>
        <w:t xml:space="preserve"> – на юридическое лицо – от 35 до 500 базовых величин.</w:t>
      </w:r>
    </w:p>
    <w:p w:rsidR="00D71515" w:rsidRPr="00885B0A" w:rsidRDefault="00930C03" w:rsidP="00930C03">
      <w:pPr>
        <w:ind w:firstLine="709"/>
        <w:jc w:val="both"/>
        <w:rPr>
          <w:sz w:val="30"/>
          <w:szCs w:val="30"/>
          <w:lang w:val="ru-RU"/>
        </w:rPr>
      </w:pPr>
      <w:r w:rsidRPr="00930C03">
        <w:rPr>
          <w:sz w:val="30"/>
          <w:szCs w:val="30"/>
          <w:lang w:val="ru-RU"/>
        </w:rPr>
        <w:t>Размер базовой величины с 01 января 2020 г</w:t>
      </w:r>
      <w:r w:rsidR="00B104EC">
        <w:rPr>
          <w:sz w:val="30"/>
          <w:szCs w:val="30"/>
          <w:lang w:val="ru-RU"/>
        </w:rPr>
        <w:t>.</w:t>
      </w:r>
      <w:r w:rsidRPr="00930C03">
        <w:rPr>
          <w:sz w:val="30"/>
          <w:szCs w:val="30"/>
          <w:lang w:val="ru-RU"/>
        </w:rPr>
        <w:t xml:space="preserve"> составляет 27 белорусских рублей.</w:t>
      </w:r>
    </w:p>
    <w:p w:rsidR="00B97DEF" w:rsidRPr="00F915D7" w:rsidRDefault="00B97DEF" w:rsidP="00B97DEF">
      <w:pPr>
        <w:spacing w:after="1" w:line="360" w:lineRule="auto"/>
        <w:ind w:right="2"/>
        <w:jc w:val="both"/>
        <w:rPr>
          <w:sz w:val="30"/>
          <w:lang w:val="ru-RU"/>
        </w:rPr>
      </w:pPr>
    </w:p>
    <w:sectPr w:rsidR="00B97DEF" w:rsidRPr="00F915D7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80" w:rsidRDefault="00EB5380">
      <w:r>
        <w:separator/>
      </w:r>
    </w:p>
  </w:endnote>
  <w:endnote w:type="continuationSeparator" w:id="0">
    <w:p w:rsidR="00EB5380" w:rsidRDefault="00EB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80" w:rsidRDefault="00EB5380">
      <w:r>
        <w:separator/>
      </w:r>
    </w:p>
  </w:footnote>
  <w:footnote w:type="continuationSeparator" w:id="0">
    <w:p w:rsidR="00EB5380" w:rsidRDefault="00EB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885B0A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9"/>
  </w:num>
  <w:num w:numId="12">
    <w:abstractNumId w:val="13"/>
  </w:num>
  <w:num w:numId="13">
    <w:abstractNumId w:val="20"/>
  </w:num>
  <w:num w:numId="14">
    <w:abstractNumId w:val="16"/>
  </w:num>
  <w:num w:numId="15">
    <w:abstractNumId w:val="21"/>
  </w:num>
  <w:num w:numId="16">
    <w:abstractNumId w:val="14"/>
  </w:num>
  <w:num w:numId="17">
    <w:abstractNumId w:val="9"/>
  </w:num>
  <w:num w:numId="18">
    <w:abstractNumId w:val="0"/>
  </w:num>
  <w:num w:numId="19">
    <w:abstractNumId w:val="17"/>
  </w:num>
  <w:num w:numId="20">
    <w:abstractNumId w:val="18"/>
  </w:num>
  <w:num w:numId="21">
    <w:abstractNumId w:val="22"/>
  </w:num>
  <w:num w:numId="22">
    <w:abstractNumId w:val="3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5B0A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538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2A31-E88A-4E78-9DC9-628EC8CA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4</cp:revision>
  <cp:lastPrinted>2020-03-18T07:00:00Z</cp:lastPrinted>
  <dcterms:created xsi:type="dcterms:W3CDTF">2020-04-08T08:27:00Z</dcterms:created>
  <dcterms:modified xsi:type="dcterms:W3CDTF">2020-04-09T05:09:00Z</dcterms:modified>
</cp:coreProperties>
</file>