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BE7" w:rsidRPr="00CF3352" w:rsidRDefault="008F1BE7" w:rsidP="00CF3352">
      <w:pPr>
        <w:spacing w:after="0" w:line="240" w:lineRule="auto"/>
        <w:ind w:firstLine="902"/>
        <w:jc w:val="center"/>
        <w:rPr>
          <w:rFonts w:ascii="Times New Roman" w:hAnsi="Times New Roman"/>
          <w:b/>
          <w:sz w:val="28"/>
          <w:szCs w:val="28"/>
        </w:rPr>
      </w:pPr>
      <w:r w:rsidRPr="00CF3352">
        <w:rPr>
          <w:rFonts w:ascii="Times New Roman" w:hAnsi="Times New Roman"/>
          <w:b/>
          <w:sz w:val="28"/>
          <w:szCs w:val="28"/>
        </w:rPr>
        <w:t>27 справаздачна</w:t>
      </w:r>
      <w:r>
        <w:rPr>
          <w:rFonts w:ascii="Times New Roman" w:hAnsi="Times New Roman"/>
          <w:b/>
          <w:sz w:val="28"/>
          <w:szCs w:val="28"/>
        </w:rPr>
        <w:t xml:space="preserve"> – </w:t>
      </w:r>
      <w:r w:rsidRPr="00CF3352">
        <w:rPr>
          <w:rFonts w:ascii="Times New Roman" w:hAnsi="Times New Roman"/>
          <w:b/>
          <w:sz w:val="28"/>
          <w:szCs w:val="28"/>
        </w:rPr>
        <w:t>выбарная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CF3352">
        <w:rPr>
          <w:rFonts w:ascii="Times New Roman" w:hAnsi="Times New Roman"/>
          <w:b/>
          <w:sz w:val="28"/>
          <w:szCs w:val="28"/>
        </w:rPr>
        <w:t>канферэнцыя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CF3352">
        <w:rPr>
          <w:rFonts w:ascii="Times New Roman" w:hAnsi="Times New Roman"/>
          <w:b/>
          <w:sz w:val="28"/>
          <w:szCs w:val="28"/>
        </w:rPr>
        <w:t>Карэліцкай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CF3352">
        <w:rPr>
          <w:rFonts w:ascii="Times New Roman" w:hAnsi="Times New Roman"/>
          <w:b/>
          <w:sz w:val="28"/>
          <w:szCs w:val="28"/>
        </w:rPr>
        <w:t>раённай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CF3352">
        <w:rPr>
          <w:rFonts w:ascii="Times New Roman" w:hAnsi="Times New Roman"/>
          <w:b/>
          <w:sz w:val="28"/>
          <w:szCs w:val="28"/>
        </w:rPr>
        <w:t>арганізацыі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CF3352">
        <w:rPr>
          <w:rFonts w:ascii="Times New Roman" w:hAnsi="Times New Roman"/>
          <w:b/>
          <w:sz w:val="28"/>
          <w:szCs w:val="28"/>
        </w:rPr>
        <w:t>Беларускага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CF3352">
        <w:rPr>
          <w:rFonts w:ascii="Times New Roman" w:hAnsi="Times New Roman"/>
          <w:b/>
          <w:sz w:val="28"/>
          <w:szCs w:val="28"/>
        </w:rPr>
        <w:t>Таварыства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CF3352">
        <w:rPr>
          <w:rFonts w:ascii="Times New Roman" w:hAnsi="Times New Roman"/>
          <w:b/>
          <w:sz w:val="28"/>
          <w:szCs w:val="28"/>
        </w:rPr>
        <w:t>Чырвонага Крыжа</w:t>
      </w:r>
    </w:p>
    <w:p w:rsidR="008F1BE7" w:rsidRDefault="008F1BE7" w:rsidP="00CF3352">
      <w:pPr>
        <w:ind w:firstLine="900"/>
        <w:jc w:val="center"/>
        <w:rPr>
          <w:rFonts w:ascii="Times New Roman" w:hAnsi="Times New Roman"/>
        </w:rPr>
      </w:pPr>
    </w:p>
    <w:p w:rsidR="008F1BE7" w:rsidRPr="00CF3352" w:rsidRDefault="008F1BE7" w:rsidP="00CF3352">
      <w:pPr>
        <w:ind w:firstLine="900"/>
        <w:jc w:val="center"/>
        <w:rPr>
          <w:rFonts w:ascii="Times New Roman" w:hAnsi="Times New Roman"/>
        </w:rPr>
      </w:pPr>
      <w:r w:rsidRPr="00CF3352">
        <w:rPr>
          <w:rFonts w:ascii="Times New Roman" w:hAnsi="Times New Roma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312pt;height:208.5pt;visibility:visible">
            <v:imagedata r:id="rId5" o:title=""/>
          </v:shape>
        </w:pict>
      </w:r>
      <w:bookmarkStart w:id="0" w:name="_GoBack"/>
      <w:bookmarkEnd w:id="0"/>
    </w:p>
    <w:p w:rsidR="008F1BE7" w:rsidRPr="00CF3352" w:rsidRDefault="008F1BE7" w:rsidP="00CF3352">
      <w:pPr>
        <w:ind w:firstLine="900"/>
        <w:jc w:val="both"/>
        <w:rPr>
          <w:rFonts w:ascii="Times New Roman" w:hAnsi="Times New Roman"/>
        </w:rPr>
      </w:pPr>
      <w:r w:rsidRPr="00CF3352">
        <w:rPr>
          <w:rFonts w:ascii="Times New Roman" w:hAnsi="Times New Roman"/>
        </w:rPr>
        <w:t>Уаўторак, 6 кастрычніка, у</w:t>
      </w:r>
      <w:r>
        <w:rPr>
          <w:rFonts w:ascii="Times New Roman" w:hAnsi="Times New Roman"/>
        </w:rPr>
        <w:t xml:space="preserve"> </w:t>
      </w:r>
      <w:r w:rsidRPr="00CF3352">
        <w:rPr>
          <w:rFonts w:ascii="Times New Roman" w:hAnsi="Times New Roman"/>
        </w:rPr>
        <w:t>Маладзёжным</w:t>
      </w:r>
      <w:r>
        <w:rPr>
          <w:rFonts w:ascii="Times New Roman" w:hAnsi="Times New Roman"/>
        </w:rPr>
        <w:t xml:space="preserve"> </w:t>
      </w:r>
      <w:r w:rsidRPr="00CF3352">
        <w:rPr>
          <w:rFonts w:ascii="Times New Roman" w:hAnsi="Times New Roman"/>
        </w:rPr>
        <w:t>цэнтры</w:t>
      </w:r>
      <w:r>
        <w:rPr>
          <w:rFonts w:ascii="Times New Roman" w:hAnsi="Times New Roman"/>
        </w:rPr>
        <w:t xml:space="preserve"> </w:t>
      </w:r>
      <w:r w:rsidRPr="00CF3352">
        <w:rPr>
          <w:rFonts w:ascii="Times New Roman" w:hAnsi="Times New Roman"/>
        </w:rPr>
        <w:t>культуры</w:t>
      </w:r>
      <w:r>
        <w:rPr>
          <w:rFonts w:ascii="Times New Roman" w:hAnsi="Times New Roman"/>
        </w:rPr>
        <w:t xml:space="preserve"> </w:t>
      </w:r>
      <w:r w:rsidRPr="00CF3352">
        <w:rPr>
          <w:rFonts w:ascii="Times New Roman" w:hAnsi="Times New Roman"/>
        </w:rPr>
        <w:t>адбылася 27 справаздачна-выбарнаяканферэнцыяКарэліцкайраённайарганізацыіБеларускагаТаварыстваЧырвонагаКрыжа, лейтматывамнаякойгучала: “Дапамогішматнебывае”.  І сапраўды, цяжкапералічыцьусіхкарэліччан, якімраённаяарганізацыяЧырвонага Крыжа працягнула руку дапамогі. ГанаровыміўдзельнікамімерапрыемствасталінамеснікстаршынірайвыканкамаЯўгенЧычкан і намеснікстаршыніГродзенскайабласнойарганізацыіБеларускагаТаварыстваЧырвонага Крыжа ІнаСіцько.</w:t>
      </w:r>
    </w:p>
    <w:p w:rsidR="008F1BE7" w:rsidRPr="00CF3352" w:rsidRDefault="008F1BE7" w:rsidP="00CF3352">
      <w:pPr>
        <w:ind w:firstLine="900"/>
        <w:rPr>
          <w:rFonts w:ascii="Times New Roman" w:hAnsi="Times New Roman"/>
        </w:rPr>
      </w:pPr>
    </w:p>
    <w:p w:rsidR="008F1BE7" w:rsidRPr="00CF3352" w:rsidRDefault="008F1BE7" w:rsidP="00CF3352">
      <w:pPr>
        <w:ind w:firstLine="900"/>
        <w:rPr>
          <w:rFonts w:ascii="Times New Roman" w:hAnsi="Times New Roman"/>
        </w:rPr>
      </w:pPr>
      <w:r w:rsidRPr="00CF3352">
        <w:rPr>
          <w:rFonts w:ascii="Times New Roman" w:hAnsi="Times New Roman"/>
        </w:rPr>
        <w:pict>
          <v:shape id="Рисунок 5" o:spid="_x0000_i1026" type="#_x0000_t75" style="width:376.5pt;height:250.5pt;visibility:visible">
            <v:imagedata r:id="rId6" o:title=""/>
          </v:shape>
        </w:pict>
      </w:r>
    </w:p>
    <w:p w:rsidR="008F1BE7" w:rsidRPr="00CF3352" w:rsidRDefault="008F1BE7" w:rsidP="00CF3352">
      <w:pPr>
        <w:ind w:firstLine="900"/>
        <w:rPr>
          <w:rFonts w:ascii="Times New Roman" w:hAnsi="Times New Roman"/>
        </w:rPr>
      </w:pPr>
    </w:p>
    <w:p w:rsidR="008F1BE7" w:rsidRPr="00CF3352" w:rsidRDefault="008F1BE7" w:rsidP="00CF3352">
      <w:pPr>
        <w:ind w:firstLine="900"/>
        <w:rPr>
          <w:rFonts w:ascii="Times New Roman" w:hAnsi="Times New Roman"/>
        </w:rPr>
      </w:pPr>
    </w:p>
    <w:p w:rsidR="008F1BE7" w:rsidRPr="00CF3352" w:rsidRDefault="008F1BE7" w:rsidP="00CF3352">
      <w:pPr>
        <w:ind w:firstLine="900"/>
        <w:rPr>
          <w:rFonts w:ascii="Times New Roman" w:hAnsi="Times New Roman"/>
        </w:rPr>
      </w:pPr>
    </w:p>
    <w:p w:rsidR="008F1BE7" w:rsidRPr="00CF3352" w:rsidRDefault="008F1BE7" w:rsidP="00CF3352">
      <w:pPr>
        <w:ind w:firstLine="900"/>
        <w:rPr>
          <w:rFonts w:ascii="Times New Roman" w:hAnsi="Times New Roman"/>
        </w:rPr>
      </w:pPr>
    </w:p>
    <w:p w:rsidR="008F1BE7" w:rsidRPr="00CF3352" w:rsidRDefault="008F1BE7" w:rsidP="00CF3352">
      <w:pPr>
        <w:ind w:firstLine="900"/>
        <w:rPr>
          <w:rFonts w:ascii="Times New Roman" w:hAnsi="Times New Roman"/>
        </w:rPr>
      </w:pPr>
    </w:p>
    <w:p w:rsidR="008F1BE7" w:rsidRPr="00CF3352" w:rsidRDefault="008F1BE7" w:rsidP="00CF3352">
      <w:pPr>
        <w:ind w:firstLine="900"/>
        <w:rPr>
          <w:rFonts w:ascii="Times New Roman" w:hAnsi="Times New Roman"/>
        </w:rPr>
      </w:pPr>
    </w:p>
    <w:p w:rsidR="008F1BE7" w:rsidRPr="00CF3352" w:rsidRDefault="008F1BE7" w:rsidP="00CF3352">
      <w:pPr>
        <w:ind w:firstLine="900"/>
        <w:rPr>
          <w:rFonts w:ascii="Times New Roman" w:hAnsi="Times New Roman"/>
        </w:rPr>
      </w:pPr>
    </w:p>
    <w:p w:rsidR="008F1BE7" w:rsidRPr="00CF3352" w:rsidRDefault="008F1BE7" w:rsidP="00CF3352">
      <w:pPr>
        <w:ind w:firstLine="900"/>
        <w:rPr>
          <w:rFonts w:ascii="Times New Roman" w:hAnsi="Times New Roman"/>
        </w:rPr>
      </w:pPr>
    </w:p>
    <w:p w:rsidR="008F1BE7" w:rsidRPr="00CF3352" w:rsidRDefault="008F1BE7" w:rsidP="00CF3352">
      <w:pPr>
        <w:ind w:firstLine="900"/>
        <w:rPr>
          <w:rFonts w:ascii="Times New Roman" w:hAnsi="Times New Roman"/>
        </w:rPr>
      </w:pPr>
    </w:p>
    <w:p w:rsidR="008F1BE7" w:rsidRPr="00CF3352" w:rsidRDefault="008F1BE7" w:rsidP="00CF3352">
      <w:pPr>
        <w:ind w:firstLine="900"/>
        <w:rPr>
          <w:rFonts w:ascii="Times New Roman" w:hAnsi="Times New Roman"/>
        </w:rPr>
      </w:pPr>
      <w:r w:rsidRPr="00CF3352">
        <w:rPr>
          <w:rFonts w:ascii="Times New Roman" w:hAnsi="Times New Roman"/>
        </w:rPr>
        <w:pict>
          <v:shape id="Рисунок 4" o:spid="_x0000_i1027" type="#_x0000_t75" alt="http://www.polymia.by/wp-content/uploads/2020/10/IMG_4582.jpg" style="width:327.75pt;height:218.25pt;visibility:visible">
            <v:imagedata r:id="rId7" o:title=""/>
          </v:shape>
        </w:pict>
      </w:r>
    </w:p>
    <w:p w:rsidR="008F1BE7" w:rsidRPr="00CF3352" w:rsidRDefault="008F1BE7" w:rsidP="00CF3352">
      <w:pPr>
        <w:ind w:firstLine="900"/>
        <w:rPr>
          <w:rFonts w:ascii="Times New Roman" w:hAnsi="Times New Roman"/>
        </w:rPr>
      </w:pPr>
    </w:p>
    <w:p w:rsidR="008F1BE7" w:rsidRPr="00CF3352" w:rsidRDefault="008F1BE7" w:rsidP="00CF3352">
      <w:pPr>
        <w:ind w:firstLine="900"/>
        <w:rPr>
          <w:rFonts w:ascii="Times New Roman" w:hAnsi="Times New Roman"/>
        </w:rPr>
      </w:pPr>
      <w:r w:rsidRPr="00CF3352">
        <w:rPr>
          <w:rFonts w:ascii="Times New Roman" w:hAnsi="Times New Roman"/>
        </w:rPr>
        <w:t>– Аднымзасноўныхзвенняўурабоце  ЧырвонагаКрыжаз’яўляюццапярвічныяарганізацыі. У 61 пярвічцыналічваеццабольш за 3350 членаў, – адзначыла ў сваімвыступленністаршыняраённайарганізацыіБеларускагаТаварыстваЧырвонага Крыжа СвятланаСанцэвіч. – Не магу не адзначыцьнайбольшактыўныя і шматлікіяпярвічныяарганізацыі: ААТ “Карэлічы-Лён”, Карэліцкі РАНС, УАЗ “Карэліцкаяцэнтральнаяраённаябальніца», усеўстановыадукацыіраёна, Карэліцкіраёнэлектрычныхсетак. Сяродсельскагаспадарчыхпрадпрыемстваўраёнавялікуюспонсарскуюдапамогуаказваюць СВК “Жухавічы”, “Свіцязянка-</w:t>
      </w:r>
      <w:smartTag w:uri="urn:schemas-microsoft-com:office:smarttags" w:element="metricconverter">
        <w:smartTagPr>
          <w:attr w:name="ProductID" w:val="2003”"/>
        </w:smartTagPr>
        <w:r w:rsidRPr="00CF3352">
          <w:rPr>
            <w:rFonts w:ascii="Times New Roman" w:hAnsi="Times New Roman"/>
          </w:rPr>
          <w:t>2003”</w:t>
        </w:r>
      </w:smartTag>
      <w:r w:rsidRPr="00CF3352">
        <w:rPr>
          <w:rFonts w:ascii="Times New Roman" w:hAnsi="Times New Roman"/>
        </w:rPr>
        <w:t>, “Маяк-Заполле” і КСУП “ПлемзаводКарэлічы”. КСУП “Лукі-Агра” – адзінаягаспадарка ў раёне, у якімстворанапярвічнаяарганізацыя і грашовыясродкіпералічваюцца як членскіяўзносы.</w:t>
      </w:r>
    </w:p>
    <w:p w:rsidR="008F1BE7" w:rsidRPr="00CF3352" w:rsidRDefault="008F1BE7" w:rsidP="00CF3352">
      <w:pPr>
        <w:ind w:firstLine="900"/>
        <w:rPr>
          <w:rFonts w:ascii="Times New Roman" w:hAnsi="Times New Roman"/>
        </w:rPr>
      </w:pPr>
      <w:r w:rsidRPr="00CF3352">
        <w:rPr>
          <w:rFonts w:ascii="Times New Roman" w:hAnsi="Times New Roman"/>
        </w:rPr>
        <w:t xml:space="preserve">ПадчассвайговыступленняСвятланаСанцэвічнадалавялікуюўвагуваланцёрскамуруху, у радах якоганалічваецца 94 чалавекі і сфарміравана 5 валанцёрскіхатрадаў. Прыўдзелеваланцёраў з СШ № </w:t>
      </w:r>
      <w:smartTag w:uri="urn:schemas-microsoft-com:office:smarttags" w:element="metricconverter">
        <w:smartTagPr>
          <w:attr w:name="ProductID" w:val="1 г"/>
        </w:smartTagPr>
        <w:r w:rsidRPr="00CF3352">
          <w:rPr>
            <w:rFonts w:ascii="Times New Roman" w:hAnsi="Times New Roman"/>
          </w:rPr>
          <w:t>1 г</w:t>
        </w:r>
      </w:smartTag>
      <w:r w:rsidRPr="00CF3352">
        <w:rPr>
          <w:rFonts w:ascii="Times New Roman" w:hAnsi="Times New Roman"/>
        </w:rPr>
        <w:t>.п. Карэлічы, Красненскага ВПК дзіцячы сад-СШ, Карэліцкага  ліцэя, Мірскагакаледжа і Жухавіцкайсярэдняй школы праведзенашэрагакцый і мерапрыемстваў. Напрыклад, “За бяспечныяпаводзіны”, “Разам супрацьСНІДу”, “Збяромдзяцей у школу”, “Залатыўзрост”, “Ветэранжывепобач”, “Чысты лес”, штомесячнаяакцыя “Ведай лічбысвайгоартэрыяльнагаціску”, якая праводзіццасумесна з Карэліцкай ЦРБ.</w:t>
      </w:r>
    </w:p>
    <w:p w:rsidR="008F1BE7" w:rsidRPr="00CF3352" w:rsidRDefault="008F1BE7" w:rsidP="00CF3352">
      <w:pPr>
        <w:ind w:firstLine="900"/>
        <w:rPr>
          <w:rFonts w:ascii="Times New Roman" w:hAnsi="Times New Roman"/>
        </w:rPr>
      </w:pPr>
      <w:r w:rsidRPr="00CF3352">
        <w:rPr>
          <w:rFonts w:ascii="Times New Roman" w:hAnsi="Times New Roman"/>
        </w:rPr>
        <w:t>Не застаўсяпа-заўвагайвыступоўцынайстарэйшынакірунак работы Чырвонага Крыжа – служба догляду на даму, якіажыццяўляеццамедыцынскайсястроймедыка-сацыяльнай службы “Дапамога”. Падрыхтоўка і рэагаванне на надзвычайныя і крызісныясітуацыі, гуманітарнаядапамога, зладжаная работа па папярэджанніраспаўсюджвання COVID-19,  фінансава-гаспадарчаядзейнасць – пытанні, якіябылішырока раскрыты падчассправаздачыстаршыніраённайарганізацыіБеларускагаТаварыстваЧырвонага Крыжа.</w:t>
      </w:r>
    </w:p>
    <w:p w:rsidR="008F1BE7" w:rsidRPr="00CF3352" w:rsidRDefault="008F1BE7" w:rsidP="00CF3352">
      <w:pPr>
        <w:ind w:firstLine="900"/>
        <w:rPr>
          <w:rFonts w:ascii="Times New Roman" w:hAnsi="Times New Roman"/>
        </w:rPr>
      </w:pPr>
      <w:r w:rsidRPr="00CF3352">
        <w:rPr>
          <w:rFonts w:ascii="Times New Roman" w:hAnsi="Times New Roman"/>
        </w:rPr>
        <w:t>РабоцераённайарганізацыіЧырвонага Крыжа дадзеназдавальняючаяацэнка, а яестаршыняСвятланаСанцэвічаднагалоснапераабрана на новы тэрмін. Сваю падтрымку выказала ёйпадчасканферэнцыі і намеснікстаршыніГродзенскайабласнойарганізацыіБеларускагаТаварыстваЧырвонага Крыжа ІнаСіцько.</w:t>
      </w:r>
    </w:p>
    <w:p w:rsidR="008F1BE7" w:rsidRPr="00CF3352" w:rsidRDefault="008F1BE7" w:rsidP="00CF3352">
      <w:pPr>
        <w:ind w:firstLine="900"/>
        <w:rPr>
          <w:rFonts w:ascii="Times New Roman" w:hAnsi="Times New Roman"/>
        </w:rPr>
      </w:pPr>
      <w:r w:rsidRPr="00CF3352">
        <w:rPr>
          <w:rFonts w:ascii="Times New Roman" w:hAnsi="Times New Roman"/>
        </w:rPr>
        <w:t>– Карэліцкаяраённаяарганізацыяпрацуестабільна, развіваецца, рухаеццанаперад, – адзначылаІнаСіцько. –  У цэлым для БеларускагаТаварыстваЧырвонага Крыжа 2020 год з’яўляеццазнакавым. 12 мая бягучага года быліпрынятыважныядапаўненні ў закон “Аб беларускімТаварыствеЧырвонага Крыжа”. Адно з іхдатычыласяпашырэннядзейнасціграмадскайарганізацыі ў накірункунавучаннянасельніцтвапершайурачэбнайдапамозе. У той жа час бягучы год з’яўляеццаперадюбілейным. У наступнымгодзеЧырвоны Крыж адзначыць 100-гадовы юбілей.</w:t>
      </w:r>
    </w:p>
    <w:p w:rsidR="008F1BE7" w:rsidRPr="00CF3352" w:rsidRDefault="008F1BE7" w:rsidP="00CF3352">
      <w:pPr>
        <w:ind w:firstLine="900"/>
        <w:rPr>
          <w:rFonts w:ascii="Times New Roman" w:hAnsi="Times New Roman"/>
        </w:rPr>
      </w:pPr>
      <w:r w:rsidRPr="00CF3352">
        <w:rPr>
          <w:rFonts w:ascii="Times New Roman" w:hAnsi="Times New Roman"/>
        </w:rPr>
        <w:t>Па словах намеснікастаршыніабласнойарганізацыі, распаўсюджваннекаранавіруснайінфекцыі стала сапраўднымвыпрабаваннем на трываласць для ўсіхбеларусаў. І члены арганізацыйЧырвонага Крыжа ўсіхузроўняўімгненнаадрэагавалі. Сумесна з работнікаміцэнтраўсацыяльнагаабслугоўваннянасельніцтваваланцёрыЧырвонага Крыжа пачаліаказвацьдапамогуадзінокімграмадзянам і людзямсастарэлагаўзросту, дастаўляючыім на дом прадуктыхарчавання, лекі, прадметыпершайнеабходнасці.  Нельга не сказацьпраспонсарскуюдапамогупартнёраўграмадскайарганізацыі, на якуюбылінабытынеабходныясродкііндывідуальнайабароны. Менавіта ў такіхскладаныхсітуацыяхпацвярджаеццамісіяЧырвонага Крыжа, якая заключаецца ў стварэнніграмадства, дзеніводнычалавек не застаеццаадзін на адзінсасваёйбядой.</w:t>
      </w:r>
    </w:p>
    <w:p w:rsidR="008F1BE7" w:rsidRPr="00CF3352" w:rsidRDefault="008F1BE7" w:rsidP="00CF3352">
      <w:pPr>
        <w:ind w:firstLine="900"/>
        <w:rPr>
          <w:rFonts w:ascii="Times New Roman" w:hAnsi="Times New Roman"/>
        </w:rPr>
      </w:pPr>
      <w:r w:rsidRPr="00CF3352">
        <w:rPr>
          <w:rFonts w:ascii="Times New Roman" w:hAnsi="Times New Roman"/>
        </w:rPr>
        <w:t>Прыемнымзавяршэннемканферэнцыі стала цырымоніяўзнагароджвання. За актыўнуюдзейнасць па дасягненнімэтаў і рашэнні задач Чырвонага Крыжа ПадзякаГродзенскайабласнойарганізацыіБеларускагаТаварыстваЧырвонага Крыжа ўручанаКарэліцкаму РАНС і Мірскамудзяржаўнамумастацкамупрафесійна-тэхнічнамукаледжу. Ганаровайграматыабласногаўзроўнюўдастоенанамеснікстаршыні СВК “Свіцязянка-</w:t>
      </w:r>
      <w:smartTag w:uri="urn:schemas-microsoft-com:office:smarttags" w:element="metricconverter">
        <w:smartTagPr>
          <w:attr w:name="ProductID" w:val="2003”"/>
        </w:smartTagPr>
        <w:r w:rsidRPr="00CF3352">
          <w:rPr>
            <w:rFonts w:ascii="Times New Roman" w:hAnsi="Times New Roman"/>
          </w:rPr>
          <w:t>2003”</w:t>
        </w:r>
      </w:smartTag>
      <w:r w:rsidRPr="00CF3352">
        <w:rPr>
          <w:rFonts w:ascii="Times New Roman" w:hAnsi="Times New Roman"/>
        </w:rPr>
        <w:t xml:space="preserve"> па ідэалагічнайрабоце Алена Клаўсуць. </w:t>
      </w:r>
    </w:p>
    <w:p w:rsidR="008F1BE7" w:rsidRPr="00CF3352" w:rsidRDefault="008F1BE7" w:rsidP="00CF3352">
      <w:pPr>
        <w:ind w:firstLine="900"/>
        <w:rPr>
          <w:rFonts w:ascii="Times New Roman" w:hAnsi="Times New Roman"/>
        </w:rPr>
      </w:pPr>
      <w:r w:rsidRPr="00CF3352">
        <w:rPr>
          <w:rFonts w:ascii="Times New Roman" w:hAnsi="Times New Roman"/>
        </w:rPr>
        <w:pict>
          <v:shape id="Рисунок 7" o:spid="_x0000_i1028" type="#_x0000_t75" style="width:5in;height:240pt;visibility:visible">
            <v:imagedata r:id="rId8" o:title=""/>
          </v:shape>
        </w:pict>
      </w:r>
    </w:p>
    <w:p w:rsidR="008F1BE7" w:rsidRPr="00CF3352" w:rsidRDefault="008F1BE7" w:rsidP="00CF3352">
      <w:pPr>
        <w:ind w:firstLine="900"/>
        <w:rPr>
          <w:rFonts w:ascii="Times New Roman" w:hAnsi="Times New Roman"/>
        </w:rPr>
      </w:pPr>
      <w:r w:rsidRPr="00CF3352">
        <w:rPr>
          <w:rFonts w:ascii="Times New Roman" w:hAnsi="Times New Roman"/>
        </w:rPr>
        <w:t>За цеснаесупрацоўніцтва і садзейнічаннеразвіццягуманітарнайдзейнасціПадзячныяпісьмыраённайарганізацыіБеларускагаТаварыстваЧырвонага Крыжа ўручаныпярвічнымарганізацыямКрасненскага ВПК дзіцячы сад-СШ, УАЗ “Карэліцкая ЦРБ” і ЯрэміцкагаФАПа.</w:t>
      </w:r>
      <w:r w:rsidRPr="00CF3352">
        <w:rPr>
          <w:rFonts w:ascii="Times New Roman" w:hAnsi="Times New Roman"/>
        </w:rPr>
        <w:pict>
          <v:shape id="Рисунок 6" o:spid="_x0000_i1029" type="#_x0000_t75" style="width:351.75pt;height:234.75pt;visibility:visible">
            <v:imagedata r:id="rId9" o:title=""/>
          </v:shape>
        </w:pict>
      </w:r>
    </w:p>
    <w:p w:rsidR="008F1BE7" w:rsidRPr="00053E2F" w:rsidRDefault="008F1BE7">
      <w:r w:rsidRPr="00BE45E8">
        <w:rPr>
          <w:noProof/>
          <w:lang w:eastAsia="ru-RU"/>
        </w:rPr>
        <w:pict>
          <v:shape id="Рисунок 8" o:spid="_x0000_i1030" type="#_x0000_t75" style="width:410.25pt;height:273.75pt;visibility:visible">
            <v:imagedata r:id="rId10" o:title=""/>
          </v:shape>
        </w:pict>
      </w:r>
    </w:p>
    <w:sectPr w:rsidR="008F1BE7" w:rsidRPr="00053E2F" w:rsidSect="007573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D674D3D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0208483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0AB6314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6EFE6C9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E6E45A3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D72A6D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E4CADF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DD8C1D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43438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8A4275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95148"/>
    <w:rsid w:val="0000414D"/>
    <w:rsid w:val="00053E2F"/>
    <w:rsid w:val="00061C30"/>
    <w:rsid w:val="0007117B"/>
    <w:rsid w:val="000932DF"/>
    <w:rsid w:val="000944BF"/>
    <w:rsid w:val="000948D4"/>
    <w:rsid w:val="000C1A2F"/>
    <w:rsid w:val="000E3317"/>
    <w:rsid w:val="001302CF"/>
    <w:rsid w:val="00156239"/>
    <w:rsid w:val="00184302"/>
    <w:rsid w:val="001938D1"/>
    <w:rsid w:val="001B48D0"/>
    <w:rsid w:val="002005E5"/>
    <w:rsid w:val="00217683"/>
    <w:rsid w:val="00224D4D"/>
    <w:rsid w:val="002327FF"/>
    <w:rsid w:val="002352AA"/>
    <w:rsid w:val="00250EB2"/>
    <w:rsid w:val="00250FAC"/>
    <w:rsid w:val="00257F91"/>
    <w:rsid w:val="002A59AE"/>
    <w:rsid w:val="003160D0"/>
    <w:rsid w:val="00334376"/>
    <w:rsid w:val="00354EAD"/>
    <w:rsid w:val="00361F48"/>
    <w:rsid w:val="00382C6B"/>
    <w:rsid w:val="003A1886"/>
    <w:rsid w:val="003E1618"/>
    <w:rsid w:val="003F2A5D"/>
    <w:rsid w:val="00422987"/>
    <w:rsid w:val="00432734"/>
    <w:rsid w:val="00442538"/>
    <w:rsid w:val="00492051"/>
    <w:rsid w:val="004924C8"/>
    <w:rsid w:val="00495148"/>
    <w:rsid w:val="004B0568"/>
    <w:rsid w:val="004B37BB"/>
    <w:rsid w:val="0051031F"/>
    <w:rsid w:val="00525A09"/>
    <w:rsid w:val="00540DE4"/>
    <w:rsid w:val="00554ABF"/>
    <w:rsid w:val="005D1957"/>
    <w:rsid w:val="005D48AB"/>
    <w:rsid w:val="005F2D39"/>
    <w:rsid w:val="006166D7"/>
    <w:rsid w:val="006221EA"/>
    <w:rsid w:val="00632ED7"/>
    <w:rsid w:val="00661889"/>
    <w:rsid w:val="006A6EF6"/>
    <w:rsid w:val="006B7608"/>
    <w:rsid w:val="006D4081"/>
    <w:rsid w:val="006E4D35"/>
    <w:rsid w:val="006E4EB5"/>
    <w:rsid w:val="006E6146"/>
    <w:rsid w:val="0071458A"/>
    <w:rsid w:val="00726553"/>
    <w:rsid w:val="00740A14"/>
    <w:rsid w:val="00757374"/>
    <w:rsid w:val="007645D0"/>
    <w:rsid w:val="00764827"/>
    <w:rsid w:val="00781DDA"/>
    <w:rsid w:val="00782EEA"/>
    <w:rsid w:val="0078365D"/>
    <w:rsid w:val="00794D8D"/>
    <w:rsid w:val="00797C1B"/>
    <w:rsid w:val="007C7B0A"/>
    <w:rsid w:val="007D0515"/>
    <w:rsid w:val="00821228"/>
    <w:rsid w:val="00881080"/>
    <w:rsid w:val="008B7C51"/>
    <w:rsid w:val="008C1704"/>
    <w:rsid w:val="008D6029"/>
    <w:rsid w:val="008F0C82"/>
    <w:rsid w:val="008F1BE7"/>
    <w:rsid w:val="009428E9"/>
    <w:rsid w:val="0098028B"/>
    <w:rsid w:val="0098540C"/>
    <w:rsid w:val="009A6F68"/>
    <w:rsid w:val="009A7CCB"/>
    <w:rsid w:val="009C1709"/>
    <w:rsid w:val="009D7278"/>
    <w:rsid w:val="00A11206"/>
    <w:rsid w:val="00A368CE"/>
    <w:rsid w:val="00A41A8D"/>
    <w:rsid w:val="00A76D2D"/>
    <w:rsid w:val="00A8687D"/>
    <w:rsid w:val="00AC578B"/>
    <w:rsid w:val="00AD023A"/>
    <w:rsid w:val="00AD5F83"/>
    <w:rsid w:val="00B163BF"/>
    <w:rsid w:val="00B30AE5"/>
    <w:rsid w:val="00B52320"/>
    <w:rsid w:val="00B809F9"/>
    <w:rsid w:val="00BD6F4F"/>
    <w:rsid w:val="00BE45E8"/>
    <w:rsid w:val="00C04243"/>
    <w:rsid w:val="00C178AF"/>
    <w:rsid w:val="00C30693"/>
    <w:rsid w:val="00C54763"/>
    <w:rsid w:val="00C57C14"/>
    <w:rsid w:val="00C76418"/>
    <w:rsid w:val="00CC48F1"/>
    <w:rsid w:val="00CD1556"/>
    <w:rsid w:val="00CF3352"/>
    <w:rsid w:val="00D357D2"/>
    <w:rsid w:val="00D50F24"/>
    <w:rsid w:val="00D84E94"/>
    <w:rsid w:val="00D86B5C"/>
    <w:rsid w:val="00D94071"/>
    <w:rsid w:val="00D97FAF"/>
    <w:rsid w:val="00E05829"/>
    <w:rsid w:val="00E069EE"/>
    <w:rsid w:val="00E20845"/>
    <w:rsid w:val="00E411F5"/>
    <w:rsid w:val="00E77187"/>
    <w:rsid w:val="00EA39D7"/>
    <w:rsid w:val="00EA554A"/>
    <w:rsid w:val="00ED66EC"/>
    <w:rsid w:val="00EF676A"/>
    <w:rsid w:val="00F144DF"/>
    <w:rsid w:val="00F24A26"/>
    <w:rsid w:val="00F904F6"/>
    <w:rsid w:val="00FA1CA8"/>
    <w:rsid w:val="00FD3535"/>
    <w:rsid w:val="00FD4488"/>
    <w:rsid w:val="00FE777F"/>
    <w:rsid w:val="00FF63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7374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AC57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C578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rsid w:val="00AC578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AC578B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5124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</TotalTime>
  <Pages>5</Pages>
  <Words>679</Words>
  <Characters>3876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user80_ideolog1_rik</cp:lastModifiedBy>
  <cp:revision>3</cp:revision>
  <dcterms:created xsi:type="dcterms:W3CDTF">2020-10-12T20:16:00Z</dcterms:created>
  <dcterms:modified xsi:type="dcterms:W3CDTF">2020-10-21T07:29:00Z</dcterms:modified>
</cp:coreProperties>
</file>